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1DB" w:rsidRDefault="009441DB" w:rsidP="007428F8">
      <w:pPr>
        <w:jc w:val="right"/>
        <w:rPr>
          <w:rFonts w:ascii="Times New Roman" w:hAnsi="Times New Roman" w:cs="Times New Roman"/>
          <w:sz w:val="24"/>
          <w:szCs w:val="24"/>
        </w:rPr>
      </w:pPr>
      <w:r w:rsidRPr="009441DB">
        <w:rPr>
          <w:rFonts w:ascii="Times New Roman" w:hAnsi="Times New Roman" w:cs="Times New Roman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96pt" o:ole="">
            <v:imagedata r:id="rId6" o:title=""/>
          </v:shape>
          <o:OLEObject Type="Embed" ProgID="AcroExch.Document.11" ShapeID="_x0000_i1025" DrawAspect="Content" ObjectID="_1652689373" r:id="rId7"/>
        </w:object>
      </w:r>
    </w:p>
    <w:p w:rsidR="009441DB" w:rsidRDefault="009441DB" w:rsidP="007428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28F8" w:rsidRDefault="007428F8" w:rsidP="007428F8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 </w:t>
      </w:r>
    </w:p>
    <w:p w:rsidR="007428F8" w:rsidRDefault="007428F8" w:rsidP="007428F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 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Амирбекова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  </w:t>
      </w:r>
    </w:p>
    <w:p w:rsidR="007428F8" w:rsidRDefault="007428F8" w:rsidP="007428F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от №__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«___» «_______» 2020г.</w:t>
      </w:r>
    </w:p>
    <w:p w:rsidR="007428F8" w:rsidRDefault="007428F8" w:rsidP="007428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28F8" w:rsidRDefault="007428F8" w:rsidP="007428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ИЗМЕНЕНИЯ И ДОПОЛНЕНИЯ К ОБРАЗОВАТЕЛЬНОЙ ПРОГРАММЕ </w:t>
      </w:r>
    </w:p>
    <w:p w:rsidR="007428F8" w:rsidRDefault="007428F8" w:rsidP="007428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ОСНОВНОГО ОБЩЕГО ОБРАЗОВАНИЯ</w:t>
      </w:r>
    </w:p>
    <w:p w:rsidR="007428F8" w:rsidRPr="000F5256" w:rsidRDefault="007428F8" w:rsidP="007428F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7428F8" w:rsidRPr="0088005D" w:rsidTr="00CE1C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28F8" w:rsidRPr="002817D3" w:rsidRDefault="007428F8" w:rsidP="00CE1CCD">
            <w:pPr>
              <w:pStyle w:val="Default"/>
              <w:jc w:val="both"/>
              <w:rPr>
                <w:sz w:val="26"/>
                <w:szCs w:val="26"/>
              </w:rPr>
            </w:pPr>
            <w:r w:rsidRPr="002817D3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1.Типовые задачи применения универсальных учебных действий.</w:t>
            </w:r>
            <w:r w:rsidRPr="002817D3">
              <w:rPr>
                <w:rFonts w:eastAsia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eastAsia="Times New Roman"/>
                <w:sz w:val="26"/>
                <w:szCs w:val="26"/>
                <w:lang w:eastAsia="ru-RU"/>
              </w:rPr>
              <w:br/>
              <w:t xml:space="preserve"> </w:t>
            </w:r>
            <w:proofErr w:type="gramStart"/>
            <w:r w:rsidRPr="002817D3">
              <w:rPr>
                <w:color w:val="auto"/>
                <w:sz w:val="26"/>
                <w:szCs w:val="26"/>
              </w:rPr>
              <w:t xml:space="preserve">Задачи на применение УУД могут строиться как на материале учебных предметов, так и на практических ситуациях, встречающихся в жизни обучающегося и имеющих для него значение (экология, молодежные субкультуры, бытовые практико-ориентированные ситуации, логистика и др.). </w:t>
            </w:r>
            <w:proofErr w:type="gramEnd"/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Различаются два типа заданий, связанных с УУД: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задания, позволяющие в рамках образовательного процесса сформировать УУД;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задания, позволяющие диагностировать уровень </w:t>
            </w:r>
            <w:proofErr w:type="spellStart"/>
            <w:r w:rsidRPr="002817D3">
              <w:rPr>
                <w:color w:val="auto"/>
                <w:sz w:val="26"/>
                <w:szCs w:val="26"/>
              </w:rPr>
              <w:t>сформированности</w:t>
            </w:r>
            <w:proofErr w:type="spellEnd"/>
            <w:r w:rsidRPr="002817D3">
              <w:rPr>
                <w:color w:val="auto"/>
                <w:sz w:val="26"/>
                <w:szCs w:val="26"/>
              </w:rPr>
              <w:t xml:space="preserve"> УУД.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</w:p>
          <w:p w:rsidR="007428F8" w:rsidRPr="002817D3" w:rsidRDefault="007428F8" w:rsidP="00CE1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17D3">
              <w:rPr>
                <w:rFonts w:ascii="Times New Roman" w:hAnsi="Times New Roman" w:cs="Times New Roman"/>
                <w:sz w:val="26"/>
                <w:szCs w:val="26"/>
              </w:rPr>
              <w:t>В первом случае задание может быть направлено на формирование целой группы связанных друг с другом универсальных учебных действий.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Действия могут относиться как к одной категории (например, регулятивные), так и к </w:t>
            </w:r>
            <w:proofErr w:type="gramStart"/>
            <w:r w:rsidRPr="002817D3">
              <w:rPr>
                <w:color w:val="auto"/>
                <w:sz w:val="26"/>
                <w:szCs w:val="26"/>
              </w:rPr>
              <w:t>разным</w:t>
            </w:r>
            <w:proofErr w:type="gramEnd"/>
            <w:r w:rsidRPr="002817D3">
              <w:rPr>
                <w:color w:val="auto"/>
                <w:sz w:val="26"/>
                <w:szCs w:val="26"/>
              </w:rPr>
              <w:t xml:space="preserve">.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Во втором случае задание может быть сконструировано таким образом, чтобы проявлять способность учащегося применять какое-то конкретное универсальное учебное действие.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На уровне основного общего образования используются следующие типы задач: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1. Задачи, формирующие коммуникативные УУД: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на учет позиции партнера;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на организацию и осуществление сотрудничества;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на передачу информации и отображение предметного содержания;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тренинги коммуникативных навыков;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ролевые игры.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2. Задачи, формирующие познавательные УУД: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проекты на выстраивание стратегии поиска решения задач;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задачи на </w:t>
            </w:r>
            <w:proofErr w:type="spellStart"/>
            <w:r w:rsidRPr="002817D3">
              <w:rPr>
                <w:color w:val="auto"/>
                <w:sz w:val="26"/>
                <w:szCs w:val="26"/>
              </w:rPr>
              <w:t>сериацию</w:t>
            </w:r>
            <w:proofErr w:type="spellEnd"/>
            <w:r w:rsidRPr="002817D3">
              <w:rPr>
                <w:color w:val="auto"/>
                <w:sz w:val="26"/>
                <w:szCs w:val="26"/>
              </w:rPr>
              <w:t xml:space="preserve">, сравнение, оценивание;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проведение эмпирического исследования;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проведение теоретического исследования;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смысловое чтение.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3. Задачи, формирующие регулятивные УУД: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на планирование;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lastRenderedPageBreak/>
              <w:t xml:space="preserve">− на ориентировку в ситуации;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на прогнозирование;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на целеполагание; </w:t>
            </w:r>
          </w:p>
          <w:p w:rsidR="007428F8" w:rsidRPr="002817D3" w:rsidRDefault="007428F8" w:rsidP="00CE1CCD">
            <w:pPr>
              <w:pStyle w:val="Default"/>
              <w:spacing w:after="36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на принятие решения;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2817D3">
              <w:rPr>
                <w:color w:val="auto"/>
                <w:sz w:val="26"/>
                <w:szCs w:val="26"/>
              </w:rPr>
              <w:t xml:space="preserve">− на самоконтроль. 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</w:p>
          <w:p w:rsidR="007428F8" w:rsidRPr="002817D3" w:rsidRDefault="007428F8" w:rsidP="00CE1CCD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proofErr w:type="gramStart"/>
            <w:r w:rsidRPr="002817D3">
              <w:rPr>
                <w:color w:val="auto"/>
                <w:sz w:val="26"/>
                <w:szCs w:val="26"/>
              </w:rPr>
              <w:t xml:space="preserve">Развитию регулятивных УУД способствует также использование в учебном процессе системы таких индивидуальных или групповых учебных заданий, которые наделяют обучающихся функциями организации их выполнения: 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работы, – при минимизации пошагового контроля со стороны учителя. </w:t>
            </w:r>
            <w:proofErr w:type="gramEnd"/>
          </w:p>
          <w:p w:rsidR="007428F8" w:rsidRPr="002817D3" w:rsidRDefault="007428F8" w:rsidP="00CE1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17D3">
              <w:rPr>
                <w:rFonts w:ascii="Times New Roman" w:hAnsi="Times New Roman" w:cs="Times New Roman"/>
                <w:sz w:val="26"/>
                <w:szCs w:val="26"/>
              </w:rPr>
              <w:t>Распределение материала и типовых задач по различным предметам не является жестким, начальное освоение одних и тех же УУД и закрепление освоенного может происходить в ходе занятий по разным предметам.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действий.</w:t>
            </w:r>
          </w:p>
          <w:p w:rsidR="007428F8" w:rsidRPr="002817D3" w:rsidRDefault="007428F8" w:rsidP="00CE1CCD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7428F8" w:rsidRPr="002817D3" w:rsidRDefault="007428F8" w:rsidP="00CE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hAnsi="Times New Roman" w:cs="Times New Roman"/>
                <w:sz w:val="26"/>
                <w:szCs w:val="26"/>
              </w:rPr>
              <w:t xml:space="preserve">Задачи на применение УУД носят как открытый, так и закрытый характер. </w:t>
            </w:r>
            <w:proofErr w:type="gramStart"/>
            <w:r w:rsidRPr="002817D3">
              <w:rPr>
                <w:rFonts w:ascii="Times New Roman" w:hAnsi="Times New Roman" w:cs="Times New Roman"/>
                <w:sz w:val="26"/>
                <w:szCs w:val="26"/>
              </w:rPr>
              <w:t xml:space="preserve">При работе с задачами на применение УУД для оценивания результативности возможно использование технологии «формирующего оценивания», в том числе бинарную и </w:t>
            </w:r>
            <w:proofErr w:type="spellStart"/>
            <w:r w:rsidRPr="002817D3">
              <w:rPr>
                <w:rFonts w:ascii="Times New Roman" w:hAnsi="Times New Roman" w:cs="Times New Roman"/>
                <w:sz w:val="26"/>
                <w:szCs w:val="26"/>
              </w:rPr>
              <w:t>критериальную</w:t>
            </w:r>
            <w:proofErr w:type="spellEnd"/>
            <w:r w:rsidRPr="002817D3">
              <w:rPr>
                <w:rFonts w:ascii="Times New Roman" w:hAnsi="Times New Roman" w:cs="Times New Roman"/>
                <w:sz w:val="26"/>
                <w:szCs w:val="26"/>
              </w:rPr>
              <w:t xml:space="preserve"> оценки.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 .Описание особенностей реализации основных направлений учебно-исследовательской и проектной деятельности обучающихся (исследовательское, инженерное, прикладное, информационное, социальное, игровое, творческое направление проектов), а также форм организации учебно-исследовательской и проектной деятельности в рамках урочной и внеурочной деятельности по каждому из направлений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Одним из путей формирования УУД в основной школе является включение обучающихся в учебно-исследовательскую и проектную деятельность, которая может осуществляться в рамках реализации программы учебно-исследовательской и проектной деятельности. Программа ориентирована на использование в рамках урочной и внеурочной деятельности на уровне основного общего образования.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Специфика </w:t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проектной деятельности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обучающихся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значительной степени связана с ориентацией на получение проектного результата, обеспечивающего решение прикладной задачи и имеющего конкретное выражение. Проектная деятельность обучающегося рассматривается с нескольких сторон: продукт как материализованный результат, процесс как работа по выполнению проекта, защита проекта как иллюстрация образовательного достижения обучающегося. Она ориентирована на формирование и развитие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метапредметных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личностных результатов обучающихся.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Особенностью </w:t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учебно-исследовательской деятельности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является «приращение»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компетенциях обучающегося. Ценность учебно-исследовательской работы определяется возможностью обучающихся посмотреть на различные проблемы с позиции ученых, занимающихся научным исследованием.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Учебно-исследовательская работа учащихся может быть организована по двум направлениям: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урочная учебно-исследовательская деятельность учащихся: проблемные уроки; семинары; практические и лабораторные занятия, др.;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внеурочная учебно-исследовательская деятельность учащихся, которая является логическим продолжением урочной деятельности: научно- исследовательская и реферативная работа, интеллектуальные марафоны, конференции, др.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В соответствии с п. 18.2.1 ФГОС учебно-исследовательская и проектная деятельность обучающихся может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проводиться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том числе по таким направлениям, как: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 исследовательское;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инженерное;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прикладное;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информационное;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социальное;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игровое;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творческое.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рамках каждого из направлений могут быть определены общие принципы, виды и формы реализации учебно-исследовательской и проектной деятельности, которые могут быть дополнены и расширены с учетом конкретных особенностей и условий образовательной организации, а также характеристики рабочей предметной программы.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ходе реализации настоящей программы могут применяться такие виды проектов (по преобладающему виду деятельности), как: информационный, исследовательский, творческий, социальный, прикладной, игровой, инновационный.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Проекты могут быть реализованы как в рамках одного предмета, так и на содержании нескольких. Количество участников в проекте может варьироваться, так, может быть индивидуальный или групповой проект. Проект может быть реализован как в короткие сроки, к примеру, за один урок, так и в течение более длительного промежутка времени. В состав участников проектной работы могут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войти не только сами обучающиеся (одного или разных возрастов), но и родители, и учителя.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Особое значение для развития УУД в основной школе имеет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индивидуальный проект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представляющий собой самостоятельную работу, осуществляемую обучающимся на протяжении длительного периода, возможно, в течение всего учебного года. В ходе такой работы обучающийся – автор проекта – самостоятельно или с небольшой помощью педагога получает возможность научиться планировать и работать по плану – это один из важнейших не только учебных, но и социальных навыков, которым должен овладеть школьник.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Формы организации учебно-исследовательской деятельности на урочных занятиях могут быть следующими: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урок-исследование, урок-лаборатория, урок – творческий отчет, урок изобретательства, урок «Удивительное рядом», урок – рассказ об ученых, урок – защита исследовательских проектов, урок-экспертиза, урок «Патент на открытие», урок открытых мыслей;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 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Формы организации учебно-исследовательской деятельности на внеурочных занятиях могут быть следующими: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исследовательская практика обучающихся;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 образовательные экспедиции – походы, поездки, экскурсии с четко обозначенными образовательными целями, программой деятельности, продуманными формами контроля. Образовательные экспедиции предусматривают активную образовательную деятельность школьников, в том числе и исследовательского характера;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факультативные занятия, предполагающие углубленное изучение предмета, дают большие возможности для реализации на них учебно-исследовательской деятельности обучающихся;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ученическое научно-исследовательское общество –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др., а также встречи с представителями науки и образования, экскурсии в учреждения науки и образования, сотрудничество с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УНИО других школ;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 участие обучающихся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Среди возможных форм представления результатов проектной деятельности можно выделить следующий список: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макеты, модели, рабочие установки, схемы, план-карта;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постеры, презентации;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альбомы, буклеты, брошюры, книги;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реконструкции событий;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эссе, рассказы, стихи, рисунки;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результаты исследовательских экспедиций, обработки архивов и мемуаров;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документальные фильмы, мультфильмы;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выставки, игры, тематические вечера, концерты;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 сценарии мероприятий;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веб-сайты, программное обеспечение, компакт-диски (или другие цифровые носители) и др.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Результаты также могут быть представлены в ходе проведения конференций, семинаров и круглых столов.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Итоги учебно-исследовательской деятельности могут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быть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том числе представлены в виде статей, обзоров, отчетов и заключений по итогам исследований, проводимых в рамках исследовательских экспедиций, обработки архивов и мемуаров, исследований по различным предметным областям, а также в виде прототипов, моделей, образцов.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3. Описание содержания, видов и форм организации учебной деятельности по формированию и развитию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ИКТ-компетенций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В соответствии с п. 14 ФГОС в содержании программы развития УУД отдельно указана компетенция обучающегося в области использования информационно-коммуникационных технологий. В соответствии с п. 18.2.1 программа развития УУД должна обеспечивать в структуре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ИКТ-компетенции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в том числе владение поиском и передачей информации, презентационными навыками, основами информационной безопасности.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Важным является универсальный и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межпредметный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характер ИК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Т-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компетенции, что на практике дает возможность осуществлять ее формирование не только и не столько в рамках учебного предмета информатика, но в ходе обучения практически по всем предметным областям.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В настоящее время значительно присутствие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компьютерных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Интернет-технологий в повседневной деятельности обучающегося, в том числе вне времени нахождения в образовательной организации. В этой связи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обучающийся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может обладать целым рядом ИКТ-компетентностей, полученных им вне образовательной организации. В этом контексте важным направлением деятельности образовательной организации в сфере формирования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ИКТ-компетенций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становятся поддержка и развитие обучающегося. Данный подход имеет значение при определении планируемых результатов в сфере формирования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ИКТ-компетенций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деятельности. Также в соответствии со структурой программы развития УУД, обозначенной в ФГОС, необходимо представить перечень и описание основных элементов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ИКТ-компетенции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инструментов их использования, а также планируемые результаты формирования и развития компетентности обучающихся в области использования ИКТ.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Список основных форм организации учебной деятельности по формированию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ИКТ-компетенции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обучающихся может включить в себя: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уроки по информатике и другим предметам;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факультативы;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кружки;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интегративные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межпредметные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проекты;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внеурочные и внешкольные активности.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Среди видов учебной деятельности, обеспечивающих формирование ИК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Т-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компетенции обучающихся, можно выделить в том числе такие, как: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выполняемые на уроках, дома и в рамках внеурочной деятельности задания, предполагающие использование электронных образовательных ресурсов;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создание и редактирование текстов;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создание и редактирование электронных таблиц;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использование средств для построения диаграмм, графиков, блок-схем, других графических объектов;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• создание и редактирование презентаций;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создание и редактирование графики и фото;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создание и редактирование видео;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создание музыкальных и звуковых объектов;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поиск и анализ информации в Интернете;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моделирование, проектирование и управление;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математическая обработка и визуализация данных;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создание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-страниц и сайтов;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 сетевая коммуникация между учениками и (или) учителем.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Эффективное формирование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ИКТ-компетенции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обучающихся может быть обеспечено усилиями команды учителей-предметников, согласование действий которых обеспечивается в ходе регулярных рабочих совещаний по данному вопросу.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4. Перечень и описание основных элементов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ИКТ-компетенций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и инструментов их использования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Обращение с устройствами ИКТ.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Соединение устройств ИКТ (блоки компьютера, устройства сетей, принтер, проектор, сканер, измерительные устройства и т. д.) с использованием проводных и беспроводных технологий; включение и выключение устройств ИКТ; получение информации о характеристиках компьютера; осуществление информационного подключения к локальной сети и глобальной сети Интернет; выполнение базовых операций с основными элементами пользовательского интерфейса: работа с меню, запуск прикладных программ, обращение за справкой;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вход в информационную среду образовательной организации, в том числе через Интернет, размещение в информационной среде различных информационных объектов; оценивание числовых параметров информационных процессов (объем памяти, необходимой для хранения информации; скорость передачи информации, пропускная способность выбранного канала и пр.); вывод информации на бумагу, работа с расходными материалами; соблюдение требований к организации компьютерного рабочего места, техника безопасности, гигиены, эргономики и ресурсосбережения при работе с устройствами ИКТ.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Фиксация и обработка изображений и звуков.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Выбор технических средств ИКТ для фиксации изображений и звуков в соответствии с поставленной целью; осуществление фиксации изображений и звуков в ходе процесса обсуждения, проведения эксперимента, природного процесса, фиксации хода и результатов проектной деятельности; создание презентаций на основе цифровых фотографий; осуществление видеосъемки и монтажа отснятого материала с использованием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возможностей специальных компьютерных инструментов;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осуществление обработки цифровых фотографий с использованием возможностей специальных компьютерных инструментов; осуществление обработки цифровых звукозаписей с использованием возможностей специальных компьютерных инструментов; понимание и учет смысла и содержания деятельности при организации фиксации, выделение для фиксации отдельных элементов объектов и процессов, обеспечение качества фиксации существенных элементов.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Поиск и организация хранения информации.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приемов поиска информации на персональном компьютере, в информационной среде организации и в образовательном пространстве; использование различных приемов поиска информации в Интернете (поисковые системы, справочные разделы, предметные рубрики); осуществление поиска информации в сети Интернет с использованием простых запросов (по одному признаку); построение запросов для поиска информации с использованием логических операций и анализ результатов поиска;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сохранение для индивидуального использования найденных в сети Интернет информационных объектов и ссылок на них; использование различных библиотечных, в том числе электронных, каталогов для поиска необходимых книг; поиск информации в различных базах данных, создание и заполнение баз данных, в частности, использование различных определителей; формирование собственного информационного пространства: создание системы папок и размещение в них нужных информационных источников, размещение информации в Интернете.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Создание письменных сообщений.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текстовых документов на русском, родном и иностранном языках посредством квалифицированного клавиатурного письма с использованием базовых средств текстовых редакторов; осуществление редактирования и структурирования текста в соответствии с его смыслом средствами текстового редактора (выделение, перемещение и удаление фрагментов текста; создание текстов с повторяющимися фрагментами; создание таблиц и списков; осуществление орфографического контроля в текстовом документе с помощью средств текстового процессора);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текста в соответствии с заданными требованиями к шрифту, его начертанию, размеру и цвету, к выравниванию текста; установка параметров страницы документа; форматирование символов и абзацев; вставка колонтитулов и номеров страниц; вставка в документ формул, таблиц, списков, изображений; участие в коллективном создании текстового документа; создание гипертекстовых документов; сканирование текста и осуществление распознавания сканированного текста;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использование ссылок и цитирование источников при создании на их основе собственных информационных объектов.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Создание графических объектов.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Создание и редактирование изображений с помощью инструментов графического редактора; создание графических объектов с повторяющимися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и(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или) преобразованными фрагментами; создание графических объектов проведением рукой произвольных линий с использованием специализированных компьютерных инструментов и устройств; создание различных геометрических объектов и чертежей с использованием возможностей специальных компьютерных инструментов; создание диаграмм различных видов (алгоритмических, концептуальных, классификационных, организационных,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родства и др.) в соответствии с решаемыми задачами; создание движущихся изображений с использованием возможностей специальных компьютерных инструментов; создание объектов трехмерной графики.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Создание музыкальных и звуковых объектов.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Использование звуковых и музыкальных редакторов; использование клавишных и кинестетических синтезаторов; использование программ звукозаписи и микрофонов; запись звуковых файлов с различным качеством звучания (глубиной кодирования и частотой дискретизации).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Восприятие, использование и создание гипертекстовых и мультимедийных информационных объектов.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«Чтение» таблиц, графиков, диаграмм, схем и т. д., самостоятельное перекодирование информации из одной знаковой системы в другую; использование при восприятии сообщений содержащихся в них внутренних и внешних ссылок; формулирование вопросов к сообщению, создание краткого описания сообщения; цитирование фрагментов сообщений; использование при восприятии сообщений различных инструментов поиска, справочных источников (включая двуязычные);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деконструкции сообщений, выделение в них структуры, элементов и фрагментов; работа с особыми видами сообщений: диаграммами (алгоритмические, концептуальные, классификационные, организационные, родства и др.), картами и спутниковыми фотографиями, в том числе в системах глобального позиционирования; избирательное отношение к информации в окружающем информационном пространстве, отказ от потребления ненужной информации; проектирование дизайна сообщения в соответствии с задачами;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создание на заданную тему мультимедийной презентации с гиперссылками, слайды которой содержат тексты, звуки, графические изображения; организация сообщения в виде линейного или включающего ссылки представления для самостоятельного просмотра через браузер; оценивание размеров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видеокамера); использование програм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м-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архиваторов.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Анализ информации, математическая обработка данных в исследовании.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естественнонаучных и социальных измерений, ввод результатов измерений и других цифровых данных и их обработка, в том числе статистически и с помощью визуализации; проведение экспериментов и исследований в виртуальных лабораториях по естественным наукам, математике и информатике; анализ результатов своей деятельности и затрачиваемых ресурсов.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Моделирование, проектирование и управление.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Построение с помощью компьютерных инструментов разнообразных информационных структур для описания объектов; построение математических моделей изучаемых объектов и процессов; разработка алгоритмов по управлению учебным исполнителем; конструирование и моделирование с использованием материальных конструкторов с компьютерным управлением и обратной связью; моделирование с использованием виртуальных конструкторов; моделирование с использованием средств программирования; проектирование виртуальных и реальных объектов и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процессов, использование системы автоматизированного проектирования.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Коммуникация и социальное взаимодействие.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Осуществление образовательного взаимодействия в информационном пространстве образовательной организации (получение и выполнение заданий, получение комментариев, совершенствование своей работы, формирование портфолио); использование возможностей электронной почты для информационного обмена; ведение личного дневника (блога) с использованием возможностей Интернета; работа в группе над сообщением; участие в форумах в социальных образовательных сетях; выступления перед аудиторией в целях представления ей результатов своей 20 работы с помощью средств ИКТ; соблюдение норм информационной культуры, этики и права; уважительное отношение к частной информации и информационным правам других людей.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Информационная безопасность.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Осуществление защиты информации от компьютерных вирусов с помощью антивирусных программ; соблюдение правил безопасного поведения в Интернете; использование полезных ресурсов Интернета и отказ от использования ресурсов, содержание которых несовместимо с задачами воспитания и образования или нежелательно.</w:t>
            </w:r>
          </w:p>
        </w:tc>
      </w:tr>
    </w:tbl>
    <w:p w:rsidR="007428F8" w:rsidRDefault="007428F8" w:rsidP="007428F8"/>
    <w:p w:rsidR="007428F8" w:rsidRDefault="007428F8" w:rsidP="007428F8"/>
    <w:tbl>
      <w:tblPr>
        <w:tblW w:w="985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47"/>
        <w:gridCol w:w="3453"/>
        <w:gridCol w:w="3955"/>
      </w:tblGrid>
      <w:tr w:rsidR="007428F8" w:rsidRPr="002817D3" w:rsidTr="00CE1CCD">
        <w:trPr>
          <w:tblCellSpacing w:w="0" w:type="dxa"/>
        </w:trPr>
        <w:tc>
          <w:tcPr>
            <w:tcW w:w="9645" w:type="dxa"/>
            <w:gridSpan w:val="3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Формирование ИКТ-компетентности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обучающихся</w:t>
            </w:r>
            <w:proofErr w:type="gramEnd"/>
          </w:p>
        </w:tc>
      </w:tr>
      <w:tr w:rsidR="007428F8" w:rsidRPr="002817D3" w:rsidTr="00CE1CCD">
        <w:trPr>
          <w:tblCellSpacing w:w="0" w:type="dxa"/>
        </w:trPr>
        <w:tc>
          <w:tcPr>
            <w:tcW w:w="2145" w:type="dxa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результаты достигаются преимущественно в рамках предметов «Технология», «Информатика», а также во внеурочной и внешкольной деятельности.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«Искусство», «Русский язык», «Иностранный язык», «Физическая культура», «Физика», «Химия», «Биология», а также во внеурочной </w:t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lastRenderedPageBreak/>
              <w:t>деятельности.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«Русский язык», «Иностранный язык», «Литература», «История».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«Технология», «Обществознание», «География», «История»,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«Искусство», а также во внеурочной деятельности.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«Технология», «Литература», «Русский язык», «Иностранный язык», «Искусство», могут достигаться при изучении и других предметов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.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в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 рамках всех предметов, а также во внеурочной деятельности.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«История», «Литература», «Технология», «Информатика» и других предметов.</w:t>
            </w:r>
          </w:p>
        </w:tc>
        <w:tc>
          <w:tcPr>
            <w:tcW w:w="3480" w:type="dxa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Обращение с устройствами ИКТ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Выпускник научится: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подключать устройства ИКТ к электрическим и информационным сетям, использовать аккумуляторы;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соединять устройства ИКТ (блоки компьютера, устройства сетей, принтер, проектор, сканер, измерительные устройства и т. д.) с использованием проводных и беспроводных технологий;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правильно включать и выключать устройства ИКТ,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осуществлять информационное подключение к локальной сети и глобальной сети Интернет;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выводить информацию на бумагу, правильно обращаться с расходными материалами;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Фиксация изображений и звуков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деятельности;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  <w:t>• 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выбирать технические средства ИКТ для фиксации изображений и звуков в соответствии с поставленной целью;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осуществлять видеосъёмку и проводить монтаж отснятого материала с использованием возможностей специальных компьютерных инструментов.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Создание письменных сообщений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создавать текст на русском языке с использованием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слепого десятипальцевого клавиатурного письма;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сканировать текст и осуществлять распознавание сканированного текста;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осуществлять редактирование и структурирование текста в соответствии с его смыслом средствами текстового редактора;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создавать текст на основе расшифровки аудиозаписи, в том числе нескольких участников обсуждения, осуществлять письменное смысловое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резюмирование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высказываний в ходе обсуждения;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использовать средства орфографического и синтаксического контроля русского текста и текста на иностранном языке.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Создание графических объектов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создавать различные геометрические объекты с использованием возможностей специальных компьютерных инструментов;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создавать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специализированные карты и диаграммы: географические, хронологические;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создавать графические объекты проведением рукой произвольных линий с использованием специализированных компьютерных инструментов и устройств.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Создание музыкальных и звуковых сообщений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использовать звуковые и музыкальные редакторы;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использовать клавишные и кинестетические синтезаторы;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использовать программы звукозаписи и микрофоны.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Создание, восприятие и использование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гипермедиасообщений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организовывать сообщения в виде линейного или включающего ссылки представления для самостоятельного просмотра через браузер;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работать с особыми видами сообщений: диаграммами (алгоритмические, концептуальные, классификационные, организационные, родства и др.), картами (географические, хронологические) и спутниковыми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фотографиями, в том числе в системах глобального позиционирования;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проводить деконструкцию сообщений, выделение в них структуры, элементов и фрагментов;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использовать при восприятии сообщений внутренние и внешние ссылки;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формулировать вопросы к сообщению, создавать краткое описание сообщения; цитировать фрагменты сообщения;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избирательно относиться к информации в окружающем информационном пространстве, отказываться от потребления ненужной информации.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Коммуникация и социальное взаимодействие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выступать с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аудиовидеоподдержкой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включая выступление перед дистанционной аудиторией;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участвовать в обсуждении (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аудиовидеофорум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текстовый форум) с использованием возможностей Интернета;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использовать возможности электронной почты для информационного обмена;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вести личный дневник (блог) с использованием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возможностей Интернета;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соблюдать нормы информационной культуры, этики и права; с уважением относиться к частной информации и информационным правам других людей.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Поиск и организация хранения информации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использовать приёмы поиска информации на персональном компьютере, в информационной среде учреждения и в образовательном пространстве;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использовать различные библиотечные, в том числе электронные, каталоги для поиска необходимых книг;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искать информацию в различных базах данных,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создавать и заполнять базы данных, в частности использовать различные определители;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Анализ информации, математическая обработка данных в исследовании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вводить результаты измерений и другие цифровые данные для их обработки, в том числе статистической и визуализации;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строить математические модели;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проводить эксперименты и исследования в виртуальных лабораториях по естественным наукам, математике и информатике.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Выпускник получит возможность научиться: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- проводить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естественно-научные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анализировать результаты своей деятельности и затрачиваемых ресурсов.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Примечание: результаты достигаются преимущественно в рамках естественных наук, предметов «Обществознание», «Математика».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Моделирование, проектирование и управление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Выпускник научится: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моделировать с использованием виртуальных конструкторов;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конструировать и моделировать с использованием материальных конструкторов с компьютерным управлением и обратной связью;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моделировать с использованием сре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дств пр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ограммирования;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проектировать и организовывать свою индивидуальную и групповую деятельность, организовывать своё время с использованием ИКТ.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Выпускник получит возможность научиться: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проектировать виртуальные и реальные объекты и процессы, использовать системы автоматизированного проектирования.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Примечание: результаты </w:t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lastRenderedPageBreak/>
              <w:t>достигаются преимущественно в рамках естественных наук, предметов.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600" w:type="dxa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  <w:t>- осознавать и использовать в практической деятельности основные психологические особенности восприятия информации человеком.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«Информатика», а также во внеурочной и внешкольной деятельности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.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-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азличать творческую и техническую фиксацию звуков и изображений;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использовать возможности ИКТ в творческой деятельности, связанной с искусством;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осуществлять трёхмерное сканирование.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- создавать текст на иностранном языке с использованием слепого десятипальцевого клавиатурного письма;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использовать компьютерные инструменты, упрощающие расшифровку аудиозаписей.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создавать мультипликационные фильмы;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создавать виртуальные модели трёхмерных объектов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-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спользовать музыкальные редакторы, клавишные и кинетические синтезаторы для решения творческих задач.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проектировать дизайн сообщений в соответствии с задачами и средствами доставки;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взаимодействовать в социальных сетях, работать в группе над сообщением (вики);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-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участвовать в форумах в социальных образовательных сетях;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взаимодействовать с партнёрами с использованием возможностей Интернета (игровое и театральное взаимодействие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создавать и заполнять различные определители;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- использовать различные приёмы поиска информации в Интернете в ходе учебной деятельности. </w:t>
            </w:r>
            <w:proofErr w:type="gramEnd"/>
          </w:p>
        </w:tc>
      </w:tr>
      <w:tr w:rsidR="007428F8" w:rsidRPr="002817D3" w:rsidTr="00CE1CCD">
        <w:trPr>
          <w:tblCellSpacing w:w="0" w:type="dxa"/>
        </w:trPr>
        <w:tc>
          <w:tcPr>
            <w:tcW w:w="9645" w:type="dxa"/>
            <w:gridSpan w:val="3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Основы учебно-исследовательской и проектной деятельности</w:t>
            </w:r>
          </w:p>
        </w:tc>
      </w:tr>
      <w:tr w:rsidR="007428F8" w:rsidRPr="002817D3" w:rsidTr="00CE1CCD">
        <w:trPr>
          <w:tblCellSpacing w:w="0" w:type="dxa"/>
        </w:trPr>
        <w:tc>
          <w:tcPr>
            <w:tcW w:w="2145" w:type="dxa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480" w:type="dxa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выбирать и использовать методы, релевантные рассматриваемой проблеме;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контрпример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индуктивные и дедуктивные рассуждения, построение и исполнение алгоритма;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использовать такие естественно-научные методы и приёмы, как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ясно, логично и точно излагать свою точку зрения, использовать языковые средства, адекватные обсуждаемой проблеме;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отличать факты от суждений, мнений и оценок, критически относиться к суждениям, мнениям, оценкам, реконструировать их основания;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      </w:r>
          </w:p>
        </w:tc>
        <w:tc>
          <w:tcPr>
            <w:tcW w:w="3600" w:type="dxa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  <w:t>- самостоятельно задумывать, планировать и выполнять учебное исследование, учебный и социальный проект;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использовать догадку, озарение, интуицию;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использовать такие математические методы и приёмы, как перебор логических возможностей, математическое моделирование;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- использовать такие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естественно-научные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методы и приёмы, как абстрагирование от привходящих факторов, проверка на совместимость с другими известными фактами;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-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 особенного (типичного) и единичного, оригинальность;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- целенаправленно и осознанно развивать свои коммуникативные способности, осваивать новые языковые средства;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осознавать свою ответственность за достоверность полученных знаний, за качество выполненного проекта.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End"/>
          </w:p>
        </w:tc>
      </w:tr>
      <w:tr w:rsidR="007428F8" w:rsidRPr="002817D3" w:rsidTr="00CE1CCD">
        <w:trPr>
          <w:tblCellSpacing w:w="0" w:type="dxa"/>
        </w:trPr>
        <w:tc>
          <w:tcPr>
            <w:tcW w:w="9645" w:type="dxa"/>
            <w:gridSpan w:val="3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</w:r>
            <w:r w:rsidRPr="002817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Стратегии смыслового чтения и работа с текстом</w:t>
            </w:r>
          </w:p>
        </w:tc>
      </w:tr>
      <w:tr w:rsidR="007428F8" w:rsidRPr="002817D3" w:rsidTr="00CE1CCD">
        <w:trPr>
          <w:tblCellSpacing w:w="0" w:type="dxa"/>
        </w:trPr>
        <w:tc>
          <w:tcPr>
            <w:tcW w:w="2145" w:type="dxa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</w:r>
          </w:p>
        </w:tc>
        <w:tc>
          <w:tcPr>
            <w:tcW w:w="3480" w:type="dxa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поиск информации и понимание прочитанного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ориентироваться в содержании текста и понимать его целостный смысл: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определять главную тему, общую цель или назначение текста;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выбирать из текста или придумать заголовок, соответствующий содержанию и общему смыслу текста;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формулировать тезис, выражающий общий смысл текста;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предвосхищать содержание предметного плана текста по заголовку и с опорой на предыдущий опыт;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объяснять порядок частей/инструкций, содержащихся в тексте;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сопоставлять основные текстовые и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внетекстовые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 д.;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находить в тексте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единицу информации в тексте);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решать учебно-познавательные и учебно-практические задачи, требующие полного и критического понимания текста: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определять назначение разных видов текстов;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ставить перед собой цель чтения, направляя внимание на полезную в данный момент информацию;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— различать темы и </w:t>
            </w:r>
            <w:proofErr w:type="spell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подтемы</w:t>
            </w:r>
            <w:proofErr w:type="spell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специального текста;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выделять не только главную, но и избыточную информацию;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прогнозировать последовательность изложения идей текста;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сопоставлять разные точки зрения и разные источники информации по заданной теме;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выполнять смысловое свёртывание выделенных фактов и мыслей;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  <w:t>— формировать на основе текста систему аргументов (доводов) для обоснования определённой позиции;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понимать душевное состояние персонажей текста, сопереживать им.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преобразование и интерпретация информации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структурировать текст, используя нумерацию страниц, списки, ссылки, оглавление; проводить проверку правописания;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использовать в тексте таблицы, изображения;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интерпретировать текст: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сравнивать и противопоставлять заключённую в тексте информацию разного характера;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обнаруживать в тексте доводы в подтверждение выдвинутых тезисов;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делать выводы из сформулированных посылок;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  <w:t>— выводить заключение о намерении автора или главной мысли текста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о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ценка информации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откликаться на содержание текста: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связывать информацию, обнаруженную в тексте, со знаниями из других источников;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оценивать утверждения, сделанные в тексте, исходя из своих представлений о мире;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— находить доводы в защиту своей точки зрения;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откликаться на форму текста: оценивать не только содержание текста, но и его форму, а в целом — мастерство его исполнения;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• в процессе работы с одним или несколькими источниками выявлять содержащуюся в них противоречивую, конфликтную информацию;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• использовать полученный 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      </w:r>
          </w:p>
        </w:tc>
        <w:tc>
          <w:tcPr>
            <w:tcW w:w="3600" w:type="dxa"/>
            <w:hideMark/>
          </w:tcPr>
          <w:p w:rsidR="007428F8" w:rsidRPr="002817D3" w:rsidRDefault="007428F8" w:rsidP="00CE1C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br/>
              <w:t>-анализировать изменения своего эмоционального состояния в процессе чтения, получения и переработки полученной информации и её осмысления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- </w:t>
            </w:r>
            <w:proofErr w:type="gramStart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критически относиться к рекламной информации;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находить способы проверки противоречивой информации;</w:t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2817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- определять достоверную информацию в случае наличия противоречивой или конфликтной ситуации.</w:t>
            </w:r>
          </w:p>
        </w:tc>
      </w:tr>
    </w:tbl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  Виды взаимодействия с учебными, научными и социальными организациями, формы привлечения консультантов, экспертов и научных руководителей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Формы привлечения консультантов, экспертов и научных руководителей строятся на основе договорных отношений, отношений взаимовыгодного сотрудничества. Такие формы включают в себя:</w:t>
      </w:r>
    </w:p>
    <w:p w:rsidR="007428F8" w:rsidRPr="002817D3" w:rsidRDefault="007428F8" w:rsidP="007428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договор с вузом о взаимовыгодном сотрудничестве (привлечение научных сотрудников, преподавателей университетов в качестве экспертов, консультантов,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организации);</w:t>
      </w:r>
    </w:p>
    <w:p w:rsidR="007428F8" w:rsidRPr="002817D3" w:rsidRDefault="007428F8" w:rsidP="007428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экспертная, научная и консультационная поддержка может осуществляться в рамках сетевого взаимодействия общеобразовательных организаций;</w:t>
      </w:r>
    </w:p>
    <w:p w:rsidR="007428F8" w:rsidRPr="002817D3" w:rsidRDefault="007428F8" w:rsidP="007428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консультационная, экспертная, научная поддержка может осуществляться в рамках организации повышения квалификации на базе </w:t>
      </w:r>
      <w:proofErr w:type="spell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стажировочных</w:t>
      </w:r>
      <w:proofErr w:type="spell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площадок, применяющих современные образовательные технологии, имеющих высокие образовательные результаты обучающихся, реализующих эффективные модели финансово-экономического управления.</w:t>
      </w:r>
    </w:p>
    <w:p w:rsidR="007428F8" w:rsidRPr="002817D3" w:rsidRDefault="007428F8" w:rsidP="007428F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Взаимодействие с учебными, научными и социальными организациями может включать проведение: единовременного или регулярного научного семинара; научно-практической конференции; консультаций; круглых столов; </w:t>
      </w:r>
      <w:proofErr w:type="spell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вебинаров</w:t>
      </w:r>
      <w:proofErr w:type="spell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 мастер-классов, тренингов и другое.</w:t>
      </w:r>
    </w:p>
    <w:p w:rsidR="007428F8" w:rsidRPr="002817D3" w:rsidRDefault="007428F8" w:rsidP="007428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6.  </w:t>
      </w:r>
      <w:proofErr w:type="gramStart"/>
      <w:r w:rsidRPr="002817D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Описание условий, обеспечивающих развитие универсальных учебных действий у обучающихся, в том числе организационно-методического и ресурсного обеспечения учебно-исследовательской и проектной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</w:t>
      </w:r>
      <w:r w:rsidRPr="002817D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деятельности </w:t>
      </w:r>
      <w:r w:rsidRPr="002817D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lastRenderedPageBreak/>
        <w:t>обучающихся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Условия реализации основной образовательной программы, в том числе программы УУД, должны обеспечить участникам овладение ключевыми компетенциями, включая формирование опыта проектно-исследовательской деятельности и ИКТ-компетенций.</w:t>
      </w:r>
      <w:proofErr w:type="gram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Требования к условиям включают: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7428F8" w:rsidRPr="002817D3" w:rsidRDefault="007428F8" w:rsidP="007428F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укомплектованность образовательной организации педагогическими, руководящими и иными работниками;</w:t>
      </w:r>
    </w:p>
    <w:p w:rsidR="007428F8" w:rsidRPr="002817D3" w:rsidRDefault="007428F8" w:rsidP="007428F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уровень квалификации педагогических и иных работников образовательной организации;</w:t>
      </w:r>
    </w:p>
    <w:p w:rsidR="007428F8" w:rsidRPr="002817D3" w:rsidRDefault="007428F8" w:rsidP="007428F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непрерывность профессионального развития педагогических работников образовательной организации, реализующей образовательную программу основного общего образования.</w:t>
      </w:r>
    </w:p>
    <w:p w:rsidR="007428F8" w:rsidRPr="002817D3" w:rsidRDefault="007428F8" w:rsidP="007428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Педагогические кадры имеют необходимый уровень подготовки для реализации программы УУД: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7428F8" w:rsidRPr="002817D3" w:rsidRDefault="007428F8" w:rsidP="007428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педагоги владеют представлениями о возрастных особенностях учащихся начальной, основной и старшей школы;</w:t>
      </w:r>
    </w:p>
    <w:p w:rsidR="007428F8" w:rsidRPr="002817D3" w:rsidRDefault="007428F8" w:rsidP="007428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педагоги прошли курсы повышения квалификации, посвященные ФГОС;</w:t>
      </w:r>
    </w:p>
    <w:p w:rsidR="007428F8" w:rsidRPr="002817D3" w:rsidRDefault="007428F8" w:rsidP="007428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педагоги участвовали в разработке собственной программы по формированию УУД или участвовали во </w:t>
      </w:r>
      <w:proofErr w:type="spell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внутришкольном</w:t>
      </w:r>
      <w:proofErr w:type="spell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семинаре, посвященном особенностям применения выбранной программы по УУД;</w:t>
      </w:r>
    </w:p>
    <w:p w:rsidR="007428F8" w:rsidRPr="002817D3" w:rsidRDefault="007428F8" w:rsidP="007428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педагоги могут строить образовательный процесс в рамках учебного предмета в соответствии с особенностями формирования конкретных УУД;</w:t>
      </w:r>
    </w:p>
    <w:p w:rsidR="007428F8" w:rsidRPr="002817D3" w:rsidRDefault="007428F8" w:rsidP="007428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педагоги осуществляют формирование УУД в рамках проектной, исследовательской деятельностей;</w:t>
      </w:r>
    </w:p>
    <w:p w:rsidR="007428F8" w:rsidRPr="002817D3" w:rsidRDefault="007428F8" w:rsidP="007428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характер взаимодействия педагога и обучающегося не противоречит представлениям об условиях формирования УУД;</w:t>
      </w:r>
    </w:p>
    <w:p w:rsidR="007428F8" w:rsidRPr="002817D3" w:rsidRDefault="007428F8" w:rsidP="007428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педагоги владеют навыками формирующего оценивания;</w:t>
      </w:r>
    </w:p>
    <w:p w:rsidR="007428F8" w:rsidRPr="002817D3" w:rsidRDefault="007428F8" w:rsidP="007428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br/>
        <w:t xml:space="preserve">наличие позиции </w:t>
      </w:r>
      <w:proofErr w:type="spell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тьютора</w:t>
      </w:r>
      <w:proofErr w:type="spell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педагоги владеют навыками </w:t>
      </w:r>
      <w:proofErr w:type="spell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тьюторского</w:t>
      </w:r>
      <w:proofErr w:type="spell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сопровождения </w:t>
      </w:r>
      <w:proofErr w:type="gram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обучающихся</w:t>
      </w:r>
      <w:proofErr w:type="gram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7428F8" w:rsidRPr="002817D3" w:rsidRDefault="007428F8" w:rsidP="007428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педагоги умеют применять диагностический инструментарий для оценки качества формирования УУД как в рамках предметной, так и </w:t>
      </w:r>
      <w:proofErr w:type="spell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внепредметной</w:t>
      </w:r>
      <w:proofErr w:type="spell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деятельности.</w:t>
      </w:r>
    </w:p>
    <w:p w:rsidR="007428F8" w:rsidRPr="002817D3" w:rsidRDefault="007428F8" w:rsidP="007428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7.  Методика и инструментарий мониторинга успешности освоения и применения обучающимися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</w:t>
      </w:r>
      <w:r w:rsidRPr="002817D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универсальных учебных действий</w:t>
      </w:r>
      <w:proofErr w:type="gram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</w:t>
      </w:r>
      <w:proofErr w:type="gram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процессе реализации мониторинга успешности освоения и применения УУД учитываются следующие этапы освоения УУД: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7428F8" w:rsidRPr="002817D3" w:rsidRDefault="007428F8" w:rsidP="007428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универсальное учебное действие не сформировано (школьник может выполнить лишь отдельные операции,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воспроизведения);</w:t>
      </w:r>
    </w:p>
    <w:p w:rsidR="007428F8" w:rsidRPr="002817D3" w:rsidRDefault="007428F8" w:rsidP="007428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учебное действие может быть выполнено в сотрудничестве с педагогом, </w:t>
      </w:r>
      <w:proofErr w:type="spell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тьютором</w:t>
      </w:r>
      <w:proofErr w:type="spell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(требуются разъяснения для установления связи отдельных операций и условий задачи, ученик может выполнять действия по уже усвоенному алгоритму);</w:t>
      </w:r>
    </w:p>
    <w:p w:rsidR="007428F8" w:rsidRPr="002817D3" w:rsidRDefault="007428F8" w:rsidP="007428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неадекватный перенос учебных действий на новые виды задач (при изменении условий задачи не может самостоятельно внести коррективы в действия);</w:t>
      </w:r>
    </w:p>
    <w:p w:rsidR="007428F8" w:rsidRPr="002817D3" w:rsidRDefault="007428F8" w:rsidP="007428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адекватный перенос учебных действий (самостоятельное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учителем);</w:t>
      </w:r>
    </w:p>
    <w:p w:rsidR="007428F8" w:rsidRPr="002817D3" w:rsidRDefault="007428F8" w:rsidP="007428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самостоятельное построение учебных целей (самостоятельное построение новых учебных действий на основе развернутого, тщательного анализа условий задачи и ранее усвоенных способов действия);</w:t>
      </w:r>
    </w:p>
    <w:p w:rsidR="007428F8" w:rsidRPr="002817D3" w:rsidRDefault="007428F8" w:rsidP="007428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обобщение учебных действий на основе выявления общих принципов.</w:t>
      </w:r>
    </w:p>
    <w:p w:rsidR="007428F8" w:rsidRPr="002817D3" w:rsidRDefault="007428F8" w:rsidP="007428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Система оценки УУД может быть: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7428F8" w:rsidRPr="002817D3" w:rsidRDefault="007428F8" w:rsidP="007428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gram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уровневой</w:t>
      </w:r>
      <w:proofErr w:type="gram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(определяются уровни владения УУД);</w:t>
      </w:r>
    </w:p>
    <w:p w:rsidR="007428F8" w:rsidRPr="002817D3" w:rsidRDefault="007428F8" w:rsidP="007428F8">
      <w:pP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</w:t>
      </w:r>
      <w:r w:rsidRPr="002817D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 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позиционной - не только учителя производят оценивание, оценка формируется на основе рефлексивных отчетов разных участников образовательного процесса: родителей, представителей общественности, принимающей участие в отдельном проекте или виде социальной практики, сверстников, самого обучающегося - в результате появляется некоторая карта </w:t>
      </w:r>
      <w:proofErr w:type="spell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самооценивания</w:t>
      </w:r>
      <w:proofErr w:type="spell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и позиционного внешнего оценивания.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Не рекомендуется при оценивании развития УУД применять пятибалльную шкалу. Рекомендуется применение технологий формирующего (развивающего оценивания), в том числе бинарное, </w:t>
      </w:r>
      <w:proofErr w:type="spellStart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критериальное</w:t>
      </w:r>
      <w:proofErr w:type="spellEnd"/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экспертное оценивание, текст самооценки. При разработке настоящего раздела образовательной программы рекомендуется опираться на передовой международный и отечественный опыт оценивания, в том числе в части отслеживания динамики индивидуальных достижений.</w:t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817D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ситуации.</w:t>
      </w: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Pr="002817D3">
        <w:rPr>
          <w:rFonts w:ascii="Times New Roman" w:hAnsi="Times New Roman" w:cs="Times New Roman"/>
          <w:sz w:val="26"/>
          <w:szCs w:val="26"/>
        </w:rPr>
        <w:t xml:space="preserve">  </w:t>
      </w:r>
      <w:r w:rsidRPr="002817D3">
        <w:rPr>
          <w:rFonts w:ascii="Times New Roman" w:hAnsi="Times New Roman" w:cs="Times New Roman"/>
          <w:b/>
          <w:sz w:val="26"/>
          <w:szCs w:val="26"/>
        </w:rPr>
        <w:t xml:space="preserve">Система оценки деятельности организации, осуществляющих образовательную деятельность по формированию и развитию универсальных учебных действий </w:t>
      </w:r>
      <w:proofErr w:type="gramStart"/>
      <w:r w:rsidRPr="002817D3">
        <w:rPr>
          <w:rFonts w:ascii="Times New Roman" w:hAnsi="Times New Roman" w:cs="Times New Roman"/>
          <w:b/>
          <w:sz w:val="26"/>
          <w:szCs w:val="26"/>
        </w:rPr>
        <w:t>у</w:t>
      </w:r>
      <w:proofErr w:type="gramEnd"/>
      <w:r w:rsidRPr="002817D3">
        <w:rPr>
          <w:rFonts w:ascii="Times New Roman" w:hAnsi="Times New Roman" w:cs="Times New Roman"/>
          <w:b/>
          <w:sz w:val="26"/>
          <w:szCs w:val="26"/>
        </w:rPr>
        <w:t xml:space="preserve"> обучающихся</w:t>
      </w: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 Система оценки качества образования Учреждения представляет собой совокупность диагностических и оценочных процедур, обеспечивающих оценку образовательных достижений обучающихся,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стандарта. Особенностями системы оценки качества образовательных результатов являются: - комплексный подход к оценке результатов образования (оценка предметных,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и личностных результатов общего образования); - использование планируемых результатов освоения основных образовательных программ в качестве содержательной и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критериальной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базы оценки; - сочетание внешней и внутренней оценки как механизма обеспечения качества образования; - использование персонифицированных процедур итоговой оценки и </w:t>
      </w:r>
      <w:proofErr w:type="gramStart"/>
      <w:r w:rsidRPr="002817D3">
        <w:rPr>
          <w:rFonts w:ascii="Times New Roman" w:hAnsi="Times New Roman" w:cs="Times New Roman"/>
          <w:sz w:val="26"/>
          <w:szCs w:val="26"/>
        </w:rPr>
        <w:t>аттестации</w:t>
      </w:r>
      <w:proofErr w:type="gramEnd"/>
      <w:r w:rsidRPr="002817D3">
        <w:rPr>
          <w:rFonts w:ascii="Times New Roman" w:hAnsi="Times New Roman" w:cs="Times New Roman"/>
          <w:sz w:val="26"/>
          <w:szCs w:val="26"/>
        </w:rPr>
        <w:t xml:space="preserve"> обучающихся и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неперсонифицированных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процедур оценки состояния и тенденций развития системы образования; - уровневый подход к разработке планируемых результатов, инструментария и представлению их; - использование накопительной системы оценивания (портфолио), характеризующей динамику индивидуальных образовательных достижений; - использование наряду со стандартизированными письменными или устными работами таких форм и методов оценки, как проекты, </w:t>
      </w:r>
      <w:r w:rsidRPr="002817D3">
        <w:rPr>
          <w:rFonts w:ascii="Times New Roman" w:hAnsi="Times New Roman" w:cs="Times New Roman"/>
          <w:sz w:val="26"/>
          <w:szCs w:val="26"/>
        </w:rPr>
        <w:lastRenderedPageBreak/>
        <w:t>практические работы, творческие работы, самоанализ, самооценка, наблюдения и др</w:t>
      </w:r>
      <w:proofErr w:type="gramStart"/>
      <w:r w:rsidRPr="002817D3">
        <w:rPr>
          <w:rFonts w:ascii="Times New Roman" w:hAnsi="Times New Roman" w:cs="Times New Roman"/>
          <w:sz w:val="26"/>
          <w:szCs w:val="26"/>
        </w:rPr>
        <w:t xml:space="preserve">.. </w:t>
      </w:r>
      <w:proofErr w:type="gramEnd"/>
      <w:r w:rsidRPr="002817D3">
        <w:rPr>
          <w:rFonts w:ascii="Times New Roman" w:hAnsi="Times New Roman" w:cs="Times New Roman"/>
          <w:sz w:val="26"/>
          <w:szCs w:val="26"/>
        </w:rPr>
        <w:t xml:space="preserve">Оценивание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и личностных результатов, так же как и предметных осуществляется в соответствии с технологией оценивания учебных успехов. Внутренняя оценка по формированию и развитию УУД: - входная диагностика; - первая диагностическая работа, направленная на выявление уровня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умения задавать вопросы, высказывать своё мнение и аргументировать его </w:t>
      </w: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  промежуточные диагностические работы по предметам;</w:t>
      </w: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практикумы во внеурочной деятельности; - социологический опрос участников апробации; - статистическая диагностика в течение учебного года; - итоговая диагностика для определения уровня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УУД; - ранжирование результатов диагностики по каждому классу и предмету. Внешняя оценка: - мониторинги СОКО; подведение итогов конкурсов, конференций, олимпиад на разных уровнях. Процедуры: - проверка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УУД по окончании периода формирования; - защита итогового </w:t>
      </w:r>
      <w:proofErr w:type="gramStart"/>
      <w:r w:rsidRPr="002817D3">
        <w:rPr>
          <w:rFonts w:ascii="Times New Roman" w:hAnsi="Times New Roman" w:cs="Times New Roman"/>
          <w:sz w:val="26"/>
          <w:szCs w:val="26"/>
        </w:rPr>
        <w:t>индивидуального проекта</w:t>
      </w:r>
      <w:proofErr w:type="gramEnd"/>
      <w:r w:rsidRPr="002817D3">
        <w:rPr>
          <w:rFonts w:ascii="Times New Roman" w:hAnsi="Times New Roman" w:cs="Times New Roman"/>
          <w:sz w:val="26"/>
          <w:szCs w:val="26"/>
        </w:rPr>
        <w:t xml:space="preserve">, исследовательские работы; Методы: - наблюдение; - практические работы; тест и т.д.  </w:t>
      </w: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Pr="002817D3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7428F8" w:rsidRDefault="007428F8" w:rsidP="007428F8">
      <w:pPr>
        <w:rPr>
          <w:rFonts w:ascii="Times New Roman" w:hAnsi="Times New Roman" w:cs="Times New Roman"/>
          <w:sz w:val="26"/>
          <w:szCs w:val="26"/>
        </w:rPr>
      </w:pPr>
    </w:p>
    <w:p w:rsidR="001F53EE" w:rsidRDefault="009441DB" w:rsidP="007428F8"/>
    <w:sectPr w:rsidR="001F5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B098D"/>
    <w:multiLevelType w:val="multilevel"/>
    <w:tmpl w:val="458EA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F756AA"/>
    <w:multiLevelType w:val="multilevel"/>
    <w:tmpl w:val="DF5A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16A22"/>
    <w:multiLevelType w:val="multilevel"/>
    <w:tmpl w:val="0756D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asciiTheme="minorHAnsi" w:hAnsiTheme="minorHAnsi" w:cstheme="minorBidi" w:hint="default"/>
        <w:b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2F0DB6"/>
    <w:multiLevelType w:val="multilevel"/>
    <w:tmpl w:val="743C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826426"/>
    <w:multiLevelType w:val="multilevel"/>
    <w:tmpl w:val="C77A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1A7"/>
    <w:rsid w:val="007428F8"/>
    <w:rsid w:val="009441DB"/>
    <w:rsid w:val="00D01A04"/>
    <w:rsid w:val="00D07EE4"/>
    <w:rsid w:val="00FE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28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28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6890</Words>
  <Characters>39274</Characters>
  <Application>Microsoft Office Word</Application>
  <DocSecurity>0</DocSecurity>
  <Lines>327</Lines>
  <Paragraphs>92</Paragraphs>
  <ScaleCrop>false</ScaleCrop>
  <Company/>
  <LinksUpToDate>false</LinksUpToDate>
  <CharactersWithSpaces>46072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Усть-Джилинда</cp:lastModifiedBy>
  <cp:revision>4</cp:revision>
  <dcterms:created xsi:type="dcterms:W3CDTF">2020-06-03T07:25:00Z</dcterms:created>
  <dcterms:modified xsi:type="dcterms:W3CDTF">2020-06-03T08:36:00Z</dcterms:modified>
</cp:coreProperties>
</file>